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rPr>
          <w:rFonts w:ascii="仿宋" w:hAnsi="仿宋" w:eastAsia="仿宋" w:cs="宋体"/>
          <w:b/>
          <w:bCs/>
          <w:kern w:val="0"/>
          <w:sz w:val="36"/>
          <w:szCs w:val="36"/>
        </w:rPr>
      </w:pPr>
      <w:r>
        <w:rPr>
          <w:rFonts w:hint="eastAsia" w:ascii="仿宋" w:hAnsi="仿宋" w:eastAsia="仿宋" w:cs="宋体"/>
          <w:b/>
          <w:bCs/>
          <w:kern w:val="0"/>
          <w:sz w:val="36"/>
          <w:szCs w:val="36"/>
        </w:rPr>
        <w:t>附件2</w:t>
      </w: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36"/>
          <w:szCs w:val="36"/>
        </w:rPr>
      </w:pPr>
    </w:p>
    <w:p>
      <w:pPr>
        <w:pStyle w:val="2"/>
        <w:ind w:firstLine="0" w:firstLineChars="0"/>
        <w:jc w:val="center"/>
        <w:rPr>
          <w:rFonts w:ascii="仿宋" w:hAnsi="仿宋" w:eastAsia="仿宋" w:cs="宋体"/>
          <w:kern w:val="0"/>
          <w:sz w:val="28"/>
          <w:szCs w:val="28"/>
        </w:rPr>
      </w:pPr>
      <w:bookmarkStart w:id="0" w:name="_Hlk156834499"/>
      <w:r>
        <w:rPr>
          <w:rFonts w:hint="eastAsia" w:ascii="仿宋" w:hAnsi="仿宋" w:eastAsia="仿宋" w:cs="宋体"/>
          <w:b/>
          <w:bCs/>
          <w:kern w:val="0"/>
          <w:sz w:val="52"/>
          <w:szCs w:val="52"/>
          <w:lang w:eastAsia="zh-CN"/>
        </w:rPr>
        <w:t>《</w:t>
      </w:r>
      <w:bookmarkStart w:id="7" w:name="_GoBack"/>
      <w:bookmarkEnd w:id="7"/>
      <w:r>
        <w:rPr>
          <w:rFonts w:hint="eastAsia" w:ascii="仿宋" w:hAnsi="仿宋" w:eastAsia="仿宋" w:cs="宋体"/>
          <w:b/>
          <w:bCs/>
          <w:kern w:val="0"/>
          <w:sz w:val="52"/>
          <w:szCs w:val="52"/>
        </w:rPr>
        <w:t>外送检验项目</w:t>
      </w:r>
      <w:bookmarkEnd w:id="0"/>
      <w:r>
        <w:rPr>
          <w:rFonts w:hint="eastAsia" w:ascii="仿宋" w:hAnsi="仿宋" w:eastAsia="仿宋" w:cs="宋体"/>
          <w:b/>
          <w:bCs/>
          <w:kern w:val="0"/>
          <w:sz w:val="52"/>
          <w:szCs w:val="52"/>
        </w:rPr>
        <w:t>采购需求调查反馈意见报告》</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36"/>
          <w:szCs w:val="36"/>
          <w:u w:val="single"/>
        </w:rPr>
      </w:pPr>
      <w:r>
        <w:rPr>
          <w:rFonts w:hint="eastAsia" w:ascii="仿宋" w:hAnsi="仿宋" w:eastAsia="仿宋" w:cs="宋体"/>
          <w:kern w:val="0"/>
          <w:sz w:val="36"/>
          <w:szCs w:val="36"/>
        </w:rPr>
        <w:t>公司名称（盖章）：</w:t>
      </w:r>
      <w:r>
        <w:rPr>
          <w:rFonts w:hint="eastAsia" w:ascii="仿宋" w:hAnsi="仿宋" w:eastAsia="仿宋" w:cs="宋体"/>
          <w:kern w:val="0"/>
          <w:sz w:val="36"/>
          <w:szCs w:val="36"/>
          <w:u w:val="single"/>
        </w:rPr>
        <w:t xml:space="preserve"> </w:t>
      </w:r>
      <w:r>
        <w:rPr>
          <w:rFonts w:ascii="仿宋" w:hAnsi="仿宋" w:eastAsia="仿宋" w:cs="宋体"/>
          <w:kern w:val="0"/>
          <w:sz w:val="36"/>
          <w:szCs w:val="36"/>
          <w:u w:val="single"/>
        </w:rPr>
        <w:t xml:space="preserve">                    </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采购人：广州市南沙区第二人民医院</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调查组织单位：广东远东招标代理有限公司</w:t>
      </w:r>
    </w:p>
    <w:p>
      <w:pPr>
        <w:pStyle w:val="2"/>
        <w:ind w:firstLine="0" w:firstLineChars="0"/>
        <w:jc w:val="center"/>
        <w:rPr>
          <w:rFonts w:ascii="仿宋" w:hAnsi="仿宋" w:eastAsia="仿宋" w:cs="宋体"/>
          <w:kern w:val="0"/>
          <w:sz w:val="36"/>
          <w:szCs w:val="36"/>
        </w:rPr>
      </w:pPr>
      <w:r>
        <w:rPr>
          <w:rFonts w:ascii="仿宋" w:hAnsi="仿宋" w:eastAsia="仿宋" w:cs="宋体"/>
          <w:kern w:val="0"/>
          <w:sz w:val="36"/>
          <w:szCs w:val="36"/>
        </w:rPr>
        <w:t>2024</w:t>
      </w:r>
      <w:r>
        <w:rPr>
          <w:rFonts w:hint="eastAsia" w:ascii="仿宋" w:hAnsi="仿宋" w:eastAsia="仿宋" w:cs="宋体"/>
          <w:kern w:val="0"/>
          <w:sz w:val="36"/>
          <w:szCs w:val="36"/>
        </w:rPr>
        <w:t>年</w:t>
      </w:r>
      <w:r>
        <w:rPr>
          <w:rFonts w:ascii="仿宋" w:hAnsi="仿宋" w:eastAsia="仿宋" w:cs="宋体"/>
          <w:kern w:val="0"/>
          <w:sz w:val="36"/>
          <w:szCs w:val="36"/>
        </w:rPr>
        <w:t>1</w:t>
      </w:r>
      <w:r>
        <w:rPr>
          <w:rFonts w:hint="eastAsia" w:ascii="仿宋" w:hAnsi="仿宋" w:eastAsia="仿宋" w:cs="宋体"/>
          <w:kern w:val="0"/>
          <w:sz w:val="36"/>
          <w:szCs w:val="36"/>
        </w:rPr>
        <w:t>月</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表1</w:t>
      </w:r>
    </w:p>
    <w:p>
      <w:pPr>
        <w:pStyle w:val="2"/>
        <w:ind w:firstLine="0" w:firstLineChars="0"/>
        <w:jc w:val="center"/>
        <w:rPr>
          <w:rFonts w:ascii="仿宋" w:hAnsi="仿宋" w:eastAsia="仿宋" w:cs="宋体"/>
          <w:b/>
          <w:bCs/>
          <w:kern w:val="0"/>
          <w:sz w:val="28"/>
          <w:szCs w:val="28"/>
        </w:rPr>
      </w:pPr>
      <w:r>
        <w:rPr>
          <w:rFonts w:hint="eastAsia" w:ascii="仿宋" w:hAnsi="仿宋" w:eastAsia="仿宋" w:cs="宋体"/>
          <w:b/>
          <w:bCs/>
          <w:sz w:val="36"/>
          <w:szCs w:val="36"/>
        </w:rPr>
        <w:t>企业营业执照</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致：广州市南沙区第二人民医院/广东远东招标代理有限公司</w:t>
      </w:r>
    </w:p>
    <w:p>
      <w:pPr>
        <w:widowControl/>
        <w:spacing w:after="150" w:line="360" w:lineRule="auto"/>
        <w:ind w:firstLine="420"/>
        <w:jc w:val="left"/>
        <w:rPr>
          <w:rFonts w:ascii="仿宋" w:hAnsi="仿宋" w:eastAsia="仿宋" w:cs="宋体"/>
          <w:kern w:val="0"/>
          <w:sz w:val="28"/>
          <w:szCs w:val="28"/>
        </w:rPr>
      </w:pP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根据外送检验项目采购需求调查内容，我公司现按要求提交反馈意见。</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rPr>
        <w:t>联系方法：</w:t>
      </w:r>
      <w:r>
        <w:rPr>
          <w:rFonts w:hint="eastAsia" w:ascii="仿宋" w:hAnsi="仿宋" w:eastAsia="仿宋"/>
          <w:kern w:val="0"/>
          <w:sz w:val="28"/>
          <w:szCs w:val="28"/>
          <w:u w:val="single"/>
        </w:rPr>
        <w:t>（包括但不限于：联系人、联系电话、手机、传真、电子邮箱等）</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u w:val="single"/>
        </w:rPr>
        <w:t>反馈意见的服务为（</w:t>
      </w:r>
      <w:bookmarkStart w:id="1" w:name="_Hlk143078303"/>
      <w:r>
        <w:rPr>
          <w:rFonts w:hint="eastAsia" w:ascii="仿宋" w:hAnsi="仿宋" w:eastAsia="仿宋"/>
          <w:kern w:val="0"/>
          <w:sz w:val="28"/>
          <w:szCs w:val="28"/>
          <w:u w:val="single"/>
        </w:rPr>
        <w:sym w:font="Wingdings 2" w:char="F030"/>
      </w:r>
      <w:bookmarkEnd w:id="1"/>
      <w:r>
        <w:rPr>
          <w:rFonts w:hint="eastAsia" w:ascii="仿宋" w:hAnsi="仿宋" w:eastAsia="仿宋"/>
          <w:kern w:val="0"/>
          <w:sz w:val="28"/>
          <w:szCs w:val="28"/>
          <w:u w:val="single"/>
        </w:rPr>
        <w:t>外送检验项目）</w:t>
      </w:r>
    </w:p>
    <w:p>
      <w:pPr>
        <w:widowControl/>
        <w:spacing w:after="150" w:line="360" w:lineRule="auto"/>
        <w:ind w:firstLine="560" w:firstLineChars="200"/>
        <w:jc w:val="left"/>
        <w:rPr>
          <w:rFonts w:ascii="仿宋" w:hAnsi="仿宋" w:eastAsia="仿宋"/>
          <w:kern w:val="0"/>
          <w:sz w:val="28"/>
          <w:szCs w:val="28"/>
        </w:rPr>
      </w:pPr>
      <w:r>
        <w:rPr>
          <w:rFonts w:hint="eastAsia" w:ascii="仿宋" w:hAnsi="仿宋" w:eastAsia="仿宋"/>
          <w:kern w:val="0"/>
          <w:sz w:val="28"/>
          <w:szCs w:val="28"/>
          <w:u w:val="single"/>
        </w:rPr>
        <w:t>【备注】在“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”打“</w:t>
      </w:r>
      <w:r>
        <w:rPr>
          <w:rFonts w:hint="eastAsia" w:ascii="仿宋" w:hAnsi="仿宋" w:eastAsia="仿宋"/>
          <w:kern w:val="0"/>
          <w:sz w:val="28"/>
          <w:szCs w:val="28"/>
          <w:u w:val="single"/>
        </w:rPr>
        <w:sym w:font="Wingdings 2" w:char="F050"/>
      </w:r>
      <w:r>
        <w:rPr>
          <w:rFonts w:hint="eastAsia" w:ascii="仿宋" w:hAnsi="仿宋" w:eastAsia="仿宋"/>
          <w:kern w:val="0"/>
          <w:sz w:val="28"/>
          <w:szCs w:val="28"/>
          <w:u w:val="single"/>
        </w:rPr>
        <w:t>”</w:t>
      </w:r>
    </w:p>
    <w:p>
      <w:pPr>
        <w:widowControl/>
        <w:spacing w:after="150" w:line="360" w:lineRule="auto"/>
        <w:ind w:firstLine="420"/>
        <w:jc w:val="left"/>
        <w:rPr>
          <w:rFonts w:ascii="仿宋" w:hAnsi="仿宋" w:eastAsia="仿宋" w:cs="宋体"/>
          <w:sz w:val="28"/>
          <w:szCs w:val="28"/>
        </w:rPr>
      </w:pPr>
      <w:r>
        <w:rPr>
          <w:rFonts w:hint="eastAsia" w:ascii="仿宋" w:hAnsi="仿宋" w:eastAsia="仿宋" w:cs="宋体"/>
          <w:sz w:val="28"/>
          <w:szCs w:val="28"/>
        </w:rPr>
        <w:t>后</w:t>
      </w:r>
      <w:r>
        <w:rPr>
          <w:rFonts w:hint="eastAsia" w:ascii="仿宋" w:hAnsi="仿宋" w:eastAsia="仿宋"/>
          <w:kern w:val="0"/>
          <w:sz w:val="28"/>
          <w:szCs w:val="28"/>
        </w:rPr>
        <w:t>附</w:t>
      </w:r>
      <w:r>
        <w:rPr>
          <w:rFonts w:hint="eastAsia" w:ascii="仿宋" w:hAnsi="仿宋" w:eastAsia="仿宋" w:cs="宋体"/>
          <w:sz w:val="28"/>
          <w:szCs w:val="28"/>
        </w:rPr>
        <w:t>企业营业执照</w:t>
      </w:r>
    </w:p>
    <w:p>
      <w:pPr>
        <w:widowControl/>
        <w:spacing w:after="150" w:line="360" w:lineRule="auto"/>
        <w:ind w:firstLine="420"/>
        <w:jc w:val="left"/>
        <w:rPr>
          <w:rFonts w:ascii="仿宋" w:hAnsi="仿宋" w:eastAsia="仿宋" w:cs="宋体"/>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spacing w:line="360" w:lineRule="auto"/>
        <w:ind w:firstLine="0" w:firstLineChars="0"/>
        <w:rPr>
          <w:rFonts w:ascii="仿宋" w:hAnsi="仿宋" w:eastAsia="仿宋"/>
          <w:kern w:val="0"/>
          <w:sz w:val="28"/>
          <w:szCs w:val="28"/>
        </w:rPr>
      </w:pPr>
      <w:r>
        <w:rPr>
          <w:rFonts w:hint="eastAsia" w:ascii="仿宋" w:hAnsi="仿宋" w:eastAsia="仿宋"/>
          <w:kern w:val="0"/>
          <w:sz w:val="28"/>
          <w:szCs w:val="28"/>
        </w:rPr>
        <w:t xml:space="preserve"> </w:t>
      </w:r>
    </w:p>
    <w:p>
      <w:pPr>
        <w:pStyle w:val="2"/>
        <w:spacing w:line="360" w:lineRule="auto"/>
        <w:ind w:firstLine="0" w:firstLineChars="0"/>
        <w:rPr>
          <w:rFonts w:ascii="仿宋" w:hAnsi="仿宋" w:eastAsia="仿宋"/>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表2</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相关产业发展情况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致：广州市南沙区第二人民医院/广东远东招标代理有限公司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注：供应商应针对本项目提供相关产业发展情况说明，附件相关佐证材料（如有）。</w:t>
      </w:r>
    </w:p>
    <w:p>
      <w:pPr>
        <w:rPr>
          <w:rFonts w:ascii="仿宋" w:hAnsi="仿宋" w:eastAsia="仿宋"/>
          <w:sz w:val="32"/>
          <w:szCs w:val="32"/>
        </w:rPr>
      </w:pPr>
      <w:r>
        <w:rPr>
          <w:rFonts w:hint="eastAsia" w:ascii="仿宋" w:hAnsi="仿宋" w:eastAsia="仿宋"/>
          <w:sz w:val="32"/>
          <w:szCs w:val="32"/>
        </w:rPr>
        <w:t>1.现有服务的技术路线、工艺水平、技术水平或行业的发展历程、行业现状等：</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2.可能涉及的企业资质（如企业准入资格《医疗机构执业许可证》）、服务资质（如涉及到强制认证等）、人员资质：</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3.涉及的相关标准（含国家标准）和规范：</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kern w:val="0"/>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表3</w:t>
      </w:r>
    </w:p>
    <w:p>
      <w:pPr>
        <w:pStyle w:val="2"/>
        <w:ind w:firstLine="0" w:firstLineChars="0"/>
        <w:jc w:val="center"/>
        <w:rPr>
          <w:rFonts w:ascii="仿宋" w:hAnsi="仿宋" w:eastAsia="仿宋" w:cs="宋体"/>
          <w:b/>
          <w:bCs/>
          <w:kern w:val="0"/>
          <w:sz w:val="36"/>
          <w:szCs w:val="36"/>
        </w:rPr>
      </w:pPr>
      <w:r>
        <w:rPr>
          <w:rFonts w:hint="eastAsia" w:ascii="仿宋" w:hAnsi="仿宋" w:eastAsia="仿宋" w:cs="宋体"/>
          <w:b/>
          <w:bCs/>
          <w:sz w:val="36"/>
          <w:szCs w:val="36"/>
        </w:rPr>
        <w:t>市场供给情况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致：广州市南沙区第二人民医院/广东远东招标代理有限公司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注：供应商应针对本项目提供市场供给情况说明，附件相关佐证材料（如有）。</w:t>
      </w:r>
    </w:p>
    <w:p>
      <w:pPr>
        <w:rPr>
          <w:rFonts w:ascii="仿宋" w:hAnsi="仿宋" w:eastAsia="仿宋"/>
          <w:sz w:val="32"/>
          <w:szCs w:val="32"/>
        </w:rPr>
      </w:pPr>
      <w:r>
        <w:rPr>
          <w:rFonts w:hint="eastAsia" w:ascii="仿宋" w:hAnsi="仿宋" w:eastAsia="仿宋"/>
          <w:sz w:val="32"/>
          <w:szCs w:val="32"/>
        </w:rPr>
        <w:t>1.市场竞争程度：</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2.价格水平或价格构成：</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cs="宋体"/>
          <w:sz w:val="28"/>
          <w:szCs w:val="28"/>
        </w:rPr>
      </w:pPr>
      <w:r>
        <w:rPr>
          <w:rFonts w:hint="eastAsia" w:ascii="仿宋" w:hAnsi="仿宋" w:eastAsia="仿宋"/>
          <w:sz w:val="32"/>
          <w:szCs w:val="32"/>
        </w:rPr>
        <w:t>3.履约能力、售后服务能力：</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br w:type="page"/>
      </w:r>
      <w:r>
        <w:rPr>
          <w:rFonts w:hint="eastAsia" w:ascii="仿宋" w:hAnsi="仿宋" w:eastAsia="仿宋" w:cs="宋体"/>
          <w:b/>
          <w:bCs/>
          <w:kern w:val="0"/>
          <w:sz w:val="28"/>
          <w:szCs w:val="28"/>
        </w:rPr>
        <w:t>表4</w:t>
      </w:r>
    </w:p>
    <w:p>
      <w:pPr>
        <w:pStyle w:val="2"/>
        <w:ind w:firstLine="0" w:firstLineChars="0"/>
        <w:jc w:val="center"/>
        <w:rPr>
          <w:rFonts w:ascii="仿宋" w:hAnsi="仿宋" w:eastAsia="仿宋" w:cs="宋体"/>
          <w:kern w:val="0"/>
          <w:sz w:val="28"/>
          <w:szCs w:val="28"/>
        </w:rPr>
      </w:pPr>
      <w:bookmarkStart w:id="2" w:name="_Hlk156836225"/>
      <w:bookmarkStart w:id="3" w:name="_Hlk143094076"/>
      <w:r>
        <w:rPr>
          <w:rFonts w:hint="eastAsia" w:ascii="仿宋" w:hAnsi="仿宋" w:eastAsia="仿宋" w:cs="宋体"/>
          <w:b/>
          <w:bCs/>
          <w:sz w:val="36"/>
          <w:szCs w:val="36"/>
        </w:rPr>
        <w:t>2020年以来所递交的医院同类型外送检验项目的最低的成交价格记录</w:t>
      </w:r>
      <w:bookmarkEnd w:id="2"/>
      <w:r>
        <w:rPr>
          <w:rFonts w:hint="eastAsia" w:ascii="仿宋" w:hAnsi="仿宋" w:eastAsia="仿宋" w:cs="宋体"/>
          <w:b/>
          <w:bCs/>
          <w:sz w:val="36"/>
          <w:szCs w:val="36"/>
        </w:rPr>
        <w:t>（如有）</w:t>
      </w:r>
    </w:p>
    <w:bookmarkEnd w:id="3"/>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致：广州市南沙区第二人民医院/广东远东招标代理有限公司</w:t>
      </w:r>
    </w:p>
    <w:tbl>
      <w:tblPr>
        <w:tblStyle w:val="6"/>
        <w:tblW w:w="7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1204"/>
        <w:gridCol w:w="1326"/>
        <w:gridCol w:w="1243"/>
        <w:gridCol w:w="129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b/>
                <w:bCs/>
                <w:kern w:val="0"/>
                <w:sz w:val="24"/>
                <w:szCs w:val="24"/>
              </w:rPr>
              <w:t>序号</w:t>
            </w: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采购人</w:t>
            </w: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项目名称</w:t>
            </w: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项目预算</w:t>
            </w: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中标/成交人</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9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注：供应商应针对本项目提供公司</w:t>
      </w:r>
      <w:r>
        <w:rPr>
          <w:rFonts w:hint="eastAsia" w:ascii="仿宋" w:hAnsi="仿宋" w:eastAsia="仿宋" w:cs="宋体"/>
          <w:sz w:val="28"/>
          <w:szCs w:val="28"/>
        </w:rPr>
        <w:t>服务的医院同类型外送检验项目的历史成交价格信息，如有应列表并附上相关</w:t>
      </w:r>
      <w:r>
        <w:rPr>
          <w:rFonts w:hint="eastAsia" w:ascii="仿宋" w:hAnsi="仿宋" w:eastAsia="仿宋" w:cs="宋体"/>
          <w:kern w:val="0"/>
          <w:sz w:val="28"/>
          <w:szCs w:val="28"/>
        </w:rPr>
        <w:t>合同等材料（如有）。</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br w:type="page"/>
      </w:r>
      <w:r>
        <w:rPr>
          <w:rFonts w:hint="eastAsia" w:ascii="仿宋" w:hAnsi="仿宋" w:eastAsia="仿宋" w:cs="宋体"/>
          <w:b/>
          <w:bCs/>
          <w:kern w:val="0"/>
          <w:sz w:val="28"/>
          <w:szCs w:val="28"/>
        </w:rPr>
        <w:t>表</w:t>
      </w:r>
      <w:r>
        <w:rPr>
          <w:rFonts w:ascii="仿宋" w:hAnsi="仿宋" w:eastAsia="仿宋" w:cs="宋体"/>
          <w:b/>
          <w:bCs/>
          <w:kern w:val="0"/>
          <w:sz w:val="28"/>
          <w:szCs w:val="28"/>
        </w:rPr>
        <w:t>5</w:t>
      </w:r>
    </w:p>
    <w:p>
      <w:pPr>
        <w:jc w:val="center"/>
        <w:rPr>
          <w:rFonts w:ascii="仿宋" w:hAnsi="仿宋" w:eastAsia="仿宋" w:cs="宋体"/>
          <w:b/>
          <w:bCs/>
          <w:sz w:val="36"/>
          <w:szCs w:val="36"/>
        </w:rPr>
      </w:pPr>
      <w:r>
        <w:rPr>
          <w:rFonts w:hint="eastAsia" w:ascii="仿宋" w:hAnsi="仿宋" w:eastAsia="仿宋" w:cs="宋体"/>
          <w:b/>
          <w:bCs/>
          <w:sz w:val="36"/>
          <w:szCs w:val="36"/>
        </w:rPr>
        <w:t>服务商的情况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致：广州市南沙区第二人民医院/广东远东招标代理有限公司</w:t>
      </w:r>
    </w:p>
    <w:p>
      <w:pPr>
        <w:rPr>
          <w:rFonts w:ascii="仿宋" w:hAnsi="仿宋" w:eastAsia="仿宋" w:cs="宋体"/>
          <w:sz w:val="28"/>
          <w:szCs w:val="28"/>
        </w:rPr>
      </w:pPr>
      <w:r>
        <w:rPr>
          <w:rFonts w:hint="eastAsia" w:ascii="仿宋" w:hAnsi="仿宋" w:eastAsia="仿宋" w:cs="宋体"/>
          <w:sz w:val="28"/>
          <w:szCs w:val="28"/>
        </w:rPr>
        <w:t>【备注】本次项目的行业划分为</w:t>
      </w:r>
      <w:bookmarkStart w:id="4" w:name="_Hlk156834980"/>
      <w:r>
        <w:rPr>
          <w:rFonts w:hint="eastAsia" w:ascii="仿宋" w:hAnsi="仿宋" w:eastAsia="仿宋" w:cs="宋体"/>
          <w:sz w:val="28"/>
          <w:szCs w:val="28"/>
        </w:rPr>
        <w:t>租赁和商务服务业</w:t>
      </w:r>
      <w:bookmarkEnd w:id="4"/>
      <w:r>
        <w:rPr>
          <w:rFonts w:hint="eastAsia" w:ascii="仿宋" w:hAnsi="仿宋" w:eastAsia="仿宋" w:cs="宋体"/>
          <w:sz w:val="28"/>
          <w:szCs w:val="28"/>
        </w:rPr>
        <w:t>，根据《</w:t>
      </w:r>
      <w:bookmarkStart w:id="5" w:name="_Hlk156834971"/>
      <w:r>
        <w:rPr>
          <w:rFonts w:hint="eastAsia" w:ascii="仿宋" w:hAnsi="仿宋" w:eastAsia="仿宋" w:cs="宋体"/>
          <w:sz w:val="28"/>
          <w:szCs w:val="28"/>
        </w:rPr>
        <w:t>关于印发中小企业划型标准规定的通知》</w:t>
      </w:r>
      <w:bookmarkEnd w:id="5"/>
      <w:r>
        <w:rPr>
          <w:rFonts w:hint="eastAsia" w:ascii="仿宋" w:hAnsi="仿宋" w:eastAsia="仿宋" w:cs="宋体"/>
          <w:sz w:val="28"/>
          <w:szCs w:val="28"/>
        </w:rPr>
        <w:t>（工信部联企业〔2011〕300号）的规定：租赁和商务服务业。从业人员</w:t>
      </w:r>
      <w:r>
        <w:rPr>
          <w:rFonts w:ascii="仿宋" w:hAnsi="仿宋" w:eastAsia="仿宋" w:cs="宋体"/>
          <w:sz w:val="28"/>
          <w:szCs w:val="28"/>
        </w:rPr>
        <w:t>3</w:t>
      </w:r>
      <w:r>
        <w:rPr>
          <w:rFonts w:hint="eastAsia" w:ascii="仿宋" w:hAnsi="仿宋" w:eastAsia="仿宋" w:cs="宋体"/>
          <w:sz w:val="28"/>
          <w:szCs w:val="28"/>
        </w:rPr>
        <w:t>00人以下或营业收入</w:t>
      </w:r>
      <w:r>
        <w:rPr>
          <w:rFonts w:ascii="仿宋" w:hAnsi="仿宋" w:eastAsia="仿宋" w:cs="宋体"/>
          <w:sz w:val="28"/>
          <w:szCs w:val="28"/>
        </w:rPr>
        <w:t>120</w:t>
      </w:r>
      <w:r>
        <w:rPr>
          <w:rFonts w:hint="eastAsia" w:ascii="仿宋" w:hAnsi="仿宋" w:eastAsia="仿宋" w:cs="宋体"/>
          <w:sz w:val="28"/>
          <w:szCs w:val="28"/>
        </w:rPr>
        <w:t>000万元以下的为中小微型企业。其中，从业人员</w:t>
      </w:r>
      <w:r>
        <w:rPr>
          <w:rFonts w:ascii="仿宋" w:hAnsi="仿宋" w:eastAsia="仿宋" w:cs="宋体"/>
          <w:sz w:val="28"/>
          <w:szCs w:val="28"/>
        </w:rPr>
        <w:t>1</w:t>
      </w:r>
      <w:r>
        <w:rPr>
          <w:rFonts w:hint="eastAsia" w:ascii="仿宋" w:hAnsi="仿宋" w:eastAsia="仿宋" w:cs="宋体"/>
          <w:sz w:val="28"/>
          <w:szCs w:val="28"/>
        </w:rPr>
        <w:t>00人及以上，或资产总额8</w:t>
      </w:r>
      <w:r>
        <w:rPr>
          <w:rFonts w:ascii="仿宋" w:hAnsi="仿宋" w:eastAsia="仿宋" w:cs="宋体"/>
          <w:sz w:val="28"/>
          <w:szCs w:val="28"/>
        </w:rPr>
        <w:t>000</w:t>
      </w:r>
      <w:r>
        <w:rPr>
          <w:rFonts w:hint="eastAsia" w:ascii="仿宋" w:hAnsi="仿宋" w:eastAsia="仿宋" w:cs="宋体"/>
          <w:sz w:val="28"/>
          <w:szCs w:val="28"/>
        </w:rPr>
        <w:t>万元以上的为中型企业；从业人员</w:t>
      </w:r>
      <w:r>
        <w:rPr>
          <w:rFonts w:ascii="仿宋" w:hAnsi="仿宋" w:eastAsia="仿宋" w:cs="宋体"/>
          <w:sz w:val="28"/>
          <w:szCs w:val="28"/>
        </w:rPr>
        <w:t>1</w:t>
      </w:r>
      <w:r>
        <w:rPr>
          <w:rFonts w:hint="eastAsia" w:ascii="仿宋" w:hAnsi="仿宋" w:eastAsia="仿宋" w:cs="宋体"/>
          <w:sz w:val="28"/>
          <w:szCs w:val="28"/>
        </w:rPr>
        <w:t>0人及以上，且资产总额</w:t>
      </w:r>
      <w:r>
        <w:rPr>
          <w:rFonts w:ascii="仿宋" w:hAnsi="仿宋" w:eastAsia="仿宋" w:cs="宋体"/>
          <w:sz w:val="28"/>
          <w:szCs w:val="28"/>
        </w:rPr>
        <w:t>1</w:t>
      </w:r>
      <w:r>
        <w:rPr>
          <w:rFonts w:hint="eastAsia" w:ascii="仿宋" w:hAnsi="仿宋" w:eastAsia="仿宋" w:cs="宋体"/>
          <w:sz w:val="28"/>
          <w:szCs w:val="28"/>
        </w:rPr>
        <w:t>00万元及以上的为小型企业；从业人员</w:t>
      </w:r>
      <w:r>
        <w:rPr>
          <w:rFonts w:ascii="仿宋" w:hAnsi="仿宋" w:eastAsia="仿宋" w:cs="宋体"/>
          <w:sz w:val="28"/>
          <w:szCs w:val="28"/>
        </w:rPr>
        <w:t>1</w:t>
      </w:r>
      <w:r>
        <w:rPr>
          <w:rFonts w:hint="eastAsia" w:ascii="仿宋" w:hAnsi="仿宋" w:eastAsia="仿宋" w:cs="宋体"/>
          <w:sz w:val="28"/>
          <w:szCs w:val="28"/>
        </w:rPr>
        <w:t>0人以下或资产总额</w:t>
      </w:r>
      <w:r>
        <w:rPr>
          <w:rFonts w:ascii="仿宋" w:hAnsi="仿宋" w:eastAsia="仿宋" w:cs="宋体"/>
          <w:sz w:val="28"/>
          <w:szCs w:val="28"/>
        </w:rPr>
        <w:t>1</w:t>
      </w:r>
      <w:r>
        <w:rPr>
          <w:rFonts w:hint="eastAsia" w:ascii="仿宋" w:hAnsi="仿宋" w:eastAsia="仿宋" w:cs="宋体"/>
          <w:sz w:val="28"/>
          <w:szCs w:val="28"/>
        </w:rPr>
        <w:t>00万元以下的为微型企业。</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985"/>
        <w:gridCol w:w="1059"/>
        <w:gridCol w:w="1185"/>
        <w:gridCol w:w="1185"/>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服务名称</w:t>
            </w:r>
          </w:p>
        </w:tc>
        <w:tc>
          <w:tcPr>
            <w:tcW w:w="19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服务商全称</w:t>
            </w:r>
          </w:p>
        </w:tc>
        <w:tc>
          <w:tcPr>
            <w:tcW w:w="1059"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服务商从业人员数量</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服务商2</w:t>
            </w:r>
            <w:r>
              <w:rPr>
                <w:rFonts w:ascii="仿宋" w:hAnsi="仿宋" w:eastAsia="仿宋"/>
                <w:kern w:val="0"/>
                <w:sz w:val="28"/>
                <w:szCs w:val="28"/>
              </w:rPr>
              <w:t>022</w:t>
            </w:r>
            <w:r>
              <w:rPr>
                <w:rFonts w:hint="eastAsia" w:ascii="仿宋" w:hAnsi="仿宋" w:eastAsia="仿宋"/>
                <w:kern w:val="0"/>
                <w:sz w:val="28"/>
                <w:szCs w:val="28"/>
              </w:rPr>
              <w:t>年度的营业收入</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服务商的资产总额</w:t>
            </w:r>
          </w:p>
        </w:tc>
        <w:tc>
          <w:tcPr>
            <w:tcW w:w="1532"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企业属性（大型、中型、小型或微型）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bl>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6</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检测项目相关情况（技术参数、性能、工艺说明）</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bookmarkStart w:id="6" w:name="_Hlk156835177"/>
      <w:r>
        <w:rPr>
          <w:rFonts w:hint="eastAsia" w:ascii="仿宋" w:hAnsi="仿宋" w:eastAsia="仿宋" w:cs="宋体"/>
          <w:kern w:val="0"/>
          <w:sz w:val="28"/>
          <w:szCs w:val="28"/>
        </w:rPr>
        <w:t>广州市南沙区第二人民医院</w:t>
      </w:r>
      <w:bookmarkEnd w:id="6"/>
      <w:r>
        <w:rPr>
          <w:rFonts w:hint="eastAsia" w:ascii="仿宋" w:hAnsi="仿宋" w:eastAsia="仿宋" w:cs="宋体"/>
          <w:kern w:val="0"/>
          <w:sz w:val="28"/>
          <w:szCs w:val="28"/>
        </w:rPr>
        <w:t>/广东远东招标代理有限公司</w:t>
      </w:r>
    </w:p>
    <w:p>
      <w:pPr>
        <w:pStyle w:val="2"/>
        <w:ind w:firstLine="562"/>
        <w:rPr>
          <w:rFonts w:ascii="仿宋" w:hAnsi="仿宋" w:eastAsia="仿宋" w:cs="宋体"/>
          <w:b/>
          <w:bCs/>
          <w:kern w:val="0"/>
          <w:sz w:val="28"/>
          <w:szCs w:val="28"/>
        </w:rPr>
      </w:pPr>
      <w:r>
        <w:rPr>
          <w:rFonts w:hint="eastAsia" w:ascii="仿宋" w:hAnsi="仿宋" w:eastAsia="仿宋" w:cs="宋体"/>
          <w:b/>
          <w:bCs/>
          <w:kern w:val="0"/>
          <w:sz w:val="28"/>
          <w:szCs w:val="28"/>
        </w:rPr>
        <w:t>根据项目的《检测项目明细表》情况，提供最符合采购人要求的检测服务。</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服务名称：</w:t>
      </w:r>
      <w:r>
        <w:rPr>
          <w:rFonts w:hint="eastAsia" w:ascii="仿宋" w:hAnsi="仿宋" w:eastAsia="仿宋" w:cs="宋体"/>
          <w:kern w:val="0"/>
          <w:sz w:val="28"/>
          <w:szCs w:val="28"/>
          <w:u w:val="single"/>
        </w:rPr>
        <w:t>广州市南沙区第二人民医院外送检验项目服务采购项目</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544"/>
        <w:gridCol w:w="283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354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服务要求</w:t>
            </w:r>
          </w:p>
        </w:tc>
        <w:tc>
          <w:tcPr>
            <w:tcW w:w="283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供应商是否可以满足（如满足，则填写满足，如不能满足，则填写不能满足，并进行说明）</w:t>
            </w:r>
          </w:p>
        </w:tc>
        <w:tc>
          <w:tcPr>
            <w:tcW w:w="1417"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付款方式</w:t>
            </w:r>
            <w:r>
              <w:rPr>
                <w:rFonts w:hint="eastAsia" w:ascii="仿宋" w:hAnsi="仿宋" w:eastAsia="仿宋"/>
                <w:kern w:val="0"/>
                <w:sz w:val="28"/>
                <w:szCs w:val="28"/>
              </w:rPr>
              <w:tab/>
            </w:r>
            <w:r>
              <w:rPr>
                <w:rFonts w:hint="eastAsia" w:ascii="仿宋" w:hAnsi="仿宋" w:eastAsia="仿宋"/>
                <w:kern w:val="0"/>
                <w:sz w:val="28"/>
                <w:szCs w:val="28"/>
              </w:rPr>
              <w:t>1期：支付比例100%,采用按月结算的方式，中标人完成每月送检服务后，应在次月26日前向采购人开具有效发票以及送交有关服务清单，采购人核对并签收发票后，在满足合同支付条件的情况下五个工作日内支付服务费。即每月按收费标准的实际收费总额×折扣率，以转账方式支付。</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一、质量与服务考核，采购人对中标人的服务质量进行每季度至少一次考核，考核标准如下： 1、误检率：每发生1例扣10分。2、漏检率：每发生1例扣10分。3、及时性：及时率＜99.5%,扣5分，在此基础上及时率每降低0.5%则多扣5分。4、误报率（姓名、结果误报等）：每季度不高于2例，如超过2例的，每多1例扣5分。5、检测标本丢失、运送错误（次数累计/年）：每发生1例扣5分。6、危机值报告率和及时率要达到100%，有不符合的，扣10分。7、运输过程的样品质量和环境安全，如因样本运输导致样本不符合标准的，每次扣5分。说明：总分100分，90分以上为良好，85分以上为合格，80分以下为差。由采购人负责组织相关部门对中标人服务质量进行评价。评分如低于85分，每低1分扣罚当季检验费用的10%。评分﹤80分：第一次出现时采购人对中标人提出书面警告，第二次出现要求中标人提交整改报告。若如出现三次评分﹤80分,采购人有权终止合同。★8、合同期限为3年（合同一年一签），在合同履行过程中，有以下情形者，采购人有权终止合同，相关违约责任由中标人承担，采购人不承担任何责任。（投标人需提供承诺函）：①采购人使用科室对中标人进行定期考核，如连续三次考核的分数低于80分的，采购人可单方解除协议，未支付的服务费无需支付；②使用科室核心小组3/4或以上对中标人的服务质量不满意的情况；③中标人在投标文件中已对本招标文件需求等条款进行响应，如在合同执行过程中，出现违反其响应情况或执行不到位，且采购人已对其发出书面通报两次或以上；④采购人使用科室发现中标人外送检验服务项目有转包第三方情况的。</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实际检验数量以采购人每次提供的数量为准，采购人无法预计也无法保证最终采购量，投标人须根据自身经验自行承担相应的风险</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服务承诺，如遇对标本检测结果质疑，需要提供免费复查服务。</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保密要求，中标人应遵守国家的经济、技术工作保密规定和采购人的保密要求，对标的技术实施期间在采购人处了解的各种情况、获取的全部信息资料及产生的所有报告等均严格保密，不得泄露。若因中标人工作人员导致信息外漏，造成不良影响等，责任由中标人承担，并追究其违约责任</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违约责任，1、如因样本运输原因或中标人保存不当的原因导致采购人委托的检测样本遗失或不符合检测标准，则在采购人重新提供样本后由中标人免费进行检测或重测，且中标人按照当次检验金额的50%向采购人支付赔偿金。2、若采购人患者对中标人出具的检测结果存有异议，因患者有充足的证据证明中标人所提供的检测结果有误导致采购人赔偿的，经法定的医疗争议解决途径确认采购人损失后，中标人对采购人予以赔偿（包括不限于律师费、诉讼费、公证费、鉴定费等）；或者中标人无法协助采购人证明所出具结果准确性如无法提供留存的标本委托法定的第三方检验、检测机构再次检验等，导致通过法定的医疗争议解决途径，采购人需要向检测患者或近亲属承担赔付责任的，中标人需要全数承担采购人的经济损失（包括不限于律师费、诉讼费、公证费、鉴定费等）</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本采购包所需检测项目不限于附件《检测项目明细表》，但附件《检测项目明细表》所要求项目为必须响应且能开展的基本项目</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中标单位要在合同签订后30天内对接好医院his系统，对接好系统后才正式送检业务</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投标人检验实验室需拥有专业的检验技术人员，可提供专业的医学检验服务；病理实验室须拥有专业的病理医师以及病理技术人员团队以提供权威专业的病理诊断服务。</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0</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投标人拥有完善病原学检测平台，出具报告快速、准确，可充分满足临床需求。</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1</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投标人需拥有丰富病理诊断服务经验和良好运营能力，能够提供冰冻切片服务（两小时内出具报告 ）。</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2</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投标人保证按国家病理诊断规范进行操作，按照规范流程进行标本保存、运输与检查诊断，并对标本的病理报告承担相应的责任。</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3</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投标人需安排专人每周一到周日的上门接收标本的服务，时间为8:30-17:30。遇特殊标本可机动收取，专人需配备专用保温箱。遇特殊标本可随机收取，逢节假日可以适当减少收集次数。</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4</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投标人免费提供特殊检查项目所需要的相关耗材、知情同意书、专用申请单等。</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5</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标本在送检过程中出现延迟、遗漏、丢失等情况，次数累计每季度≤1例，服务期限内报告的延误送达比例≤1/1000。</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6</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检验结果差错比≤1/10000。</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7</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检验结果与诊断报告相符程度（不可前后矛盾）≥99%。</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8</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投标人有能力提供收标本物流服务并且具有专业物流团队、符合生物安全要求，确保运输过程的样品质量和环境安全。对于需低温冷冻或有特殊要求的样本视具体项目与采购人检验科商定。</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9</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投标人保证按国家检验规范进行操作，为了保证分析前标本质量双方约定标本保存、运输，并对标本的检验报告承担相应的责任。</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0</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投标人有为采购人保密的义务，未经同意不得向第三方泄露委托检验的项目、检验的内容、检验的结果。</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1</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检测样本、检测数据的所有权、使用权为采购人所有，未经许可不得挪作他用。投标人能够按照国家、按采购人要求妥善保存及销毁检验后样本。投标人保证检验结果的公正性，不受任何诱使或压力对检验结果进行修正及更改。</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2</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投标人需安排专人每周一到周日的上门接收标本的服务，时间为8:30-17:30。遇特殊标本可机动收取，专人需配备专用保温箱。遇特殊标本可随机收取，逢节假日可以适当减少收集次数。</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3</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为保证检验结果实时网络传送，实现实验室数据的汇总、储存、传输功能，与采购人医院LIS系统对接。中标人与我院对接的系统需达到安全等级保护三级，若系统对接需产生费用，则由中标人承担。</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4</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提供网上查询服务，以供随时查询进度和结果。并可提供4台一体化自助查询机打印报告终端机（终端机需接入医院系统）。</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5</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提供电话查询服务，危急值专人电话跟进，确保患者检测信息与临床医生的畅通。</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6</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医务人员可以随时调阅检验结果，投标人须保证病人的资料的准确性和检验结果的及时性，并提供系统使用的必要培训与技术支持。</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按照检测项目常规报告时间提供检测结果，并能满足采购人急诊项目的优先检测。</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7</w:t>
            </w:r>
          </w:p>
        </w:tc>
        <w:tc>
          <w:tcPr>
            <w:tcW w:w="3544"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保证居民检验结果的隐私</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8</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投标人需每季度至少提供1次关于检测项目的知识培训服务；每季度提供1次检验科室内质控的培训以及现场指导；培训人员必须是中级以上职称的讲者或专业的市场专员。</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9</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投标人需协助南沙妇幼保健院建立规范化质量管理体系，投标人根据自身的质量认证体系经验，根据检验科的实际需求提供培训以及现场指导服务。</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0</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投标人需协助设计、制作相关医学检验宣传资料。</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1</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对所有检验项目，投标人必须开展室内质量控制，并通过参加室间质评计划、实验室间比对或替代评价方案等方式评价检验结果的可接受性。</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2</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有能力独立进行采购人所需合作项目的检测，并提供相应的项目的操作规程汇总手册。</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3</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有专人负责采购人业务、质量、技术及培训工作。</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4</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可随时接受并妥善安排采购人查阅项目检测及质量控制等情况。</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5</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投标人必须接受采购人的各项监督和检查，对采购人提出的合理意见必须及时作出有效响应及整改;对采购人关于检验报告等疑问，需在4小时内响应。</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6</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投标人必须无条件配合采购人有关二甲评审及二级公立医院绩效考核等相关方面的内容，不限于数据获取等。</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7</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投标人外送涉及的检验项目所使用的仪器、试剂、耗材均需有相应的注册证或相应资料证明。</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8</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投标人按要求保存检验数据20年，按季度反馈检验数据至采购人。</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9</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采购人接受上级行政部门检查的，投标人需在2小时内协助提供材料，因未能及时提供材料造成采购人检查不通过的，予以一定的经济赔偿。</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hint="eastAsia"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0</w:t>
            </w:r>
          </w:p>
        </w:tc>
        <w:tc>
          <w:tcPr>
            <w:tcW w:w="3544" w:type="dxa"/>
          </w:tcPr>
          <w:p>
            <w:pPr>
              <w:pStyle w:val="2"/>
              <w:ind w:firstLine="0" w:firstLineChars="0"/>
              <w:rPr>
                <w:rFonts w:hint="eastAsia" w:ascii="仿宋" w:hAnsi="仿宋" w:eastAsia="仿宋"/>
                <w:kern w:val="0"/>
                <w:sz w:val="28"/>
                <w:szCs w:val="28"/>
              </w:rPr>
            </w:pPr>
            <w:r>
              <w:rPr>
                <w:rFonts w:hint="eastAsia" w:ascii="仿宋" w:hAnsi="仿宋" w:eastAsia="仿宋"/>
                <w:kern w:val="0"/>
                <w:sz w:val="28"/>
                <w:szCs w:val="28"/>
              </w:rPr>
              <w:t>能够按照采购人的要求妥善保存及销毁检验后的样本。</w:t>
            </w:r>
          </w:p>
        </w:tc>
        <w:tc>
          <w:tcPr>
            <w:tcW w:w="2835" w:type="dxa"/>
          </w:tcPr>
          <w:p>
            <w:pPr>
              <w:pStyle w:val="2"/>
              <w:ind w:firstLine="0" w:firstLineChars="0"/>
              <w:rPr>
                <w:rFonts w:ascii="仿宋" w:hAnsi="仿宋" w:eastAsia="仿宋"/>
                <w:kern w:val="0"/>
                <w:sz w:val="28"/>
                <w:szCs w:val="28"/>
              </w:rPr>
            </w:pPr>
          </w:p>
        </w:tc>
        <w:tc>
          <w:tcPr>
            <w:tcW w:w="1417" w:type="dxa"/>
          </w:tcPr>
          <w:p>
            <w:pPr>
              <w:pStyle w:val="2"/>
              <w:ind w:firstLine="0" w:firstLineChars="0"/>
              <w:rPr>
                <w:rFonts w:ascii="仿宋" w:hAnsi="仿宋" w:eastAsia="仿宋"/>
                <w:kern w:val="0"/>
                <w:sz w:val="28"/>
                <w:szCs w:val="28"/>
              </w:rPr>
            </w:pPr>
          </w:p>
        </w:tc>
      </w:tr>
    </w:tbl>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w:t>
      </w:r>
    </w:p>
    <w:p>
      <w:pPr>
        <w:pStyle w:val="2"/>
        <w:ind w:firstLine="0" w:firstLineChars="0"/>
        <w:rPr>
          <w:rFonts w:ascii="仿宋" w:hAnsi="仿宋" w:eastAsia="仿宋" w:cs="宋体"/>
          <w:b/>
          <w:bCs/>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hint="eastAsia" w:ascii="仿宋" w:hAnsi="仿宋" w:eastAsia="仿宋" w:cs="宋体"/>
          <w:b/>
          <w:bCs/>
          <w:kern w:val="0"/>
          <w:sz w:val="28"/>
          <w:szCs w:val="28"/>
        </w:rPr>
      </w:pPr>
    </w:p>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7</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服务报价单</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致：广州市南沙区第二人民医院/广东远东招标代理有限公司</w:t>
      </w:r>
    </w:p>
    <w:p>
      <w:pPr>
        <w:pStyle w:val="2"/>
        <w:ind w:firstLine="0" w:firstLineChars="0"/>
      </w:pPr>
    </w:p>
    <w:tbl>
      <w:tblPr>
        <w:tblStyle w:val="6"/>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701"/>
        <w:gridCol w:w="1984"/>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170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服务名称</w:t>
            </w:r>
          </w:p>
        </w:tc>
        <w:tc>
          <w:tcPr>
            <w:tcW w:w="198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服务商名称</w:t>
            </w:r>
          </w:p>
        </w:tc>
        <w:tc>
          <w:tcPr>
            <w:tcW w:w="425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服务报价（下浮率）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170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外送检验项目服务</w:t>
            </w:r>
          </w:p>
        </w:tc>
        <w:tc>
          <w:tcPr>
            <w:tcW w:w="1984" w:type="dxa"/>
          </w:tcPr>
          <w:p>
            <w:pPr>
              <w:pStyle w:val="2"/>
              <w:ind w:firstLine="0" w:firstLineChars="0"/>
              <w:rPr>
                <w:rFonts w:ascii="仿宋" w:hAnsi="仿宋" w:eastAsia="仿宋"/>
                <w:kern w:val="0"/>
                <w:sz w:val="28"/>
                <w:szCs w:val="28"/>
              </w:rPr>
            </w:pPr>
          </w:p>
        </w:tc>
        <w:tc>
          <w:tcPr>
            <w:tcW w:w="4253" w:type="dxa"/>
          </w:tcPr>
          <w:p>
            <w:pPr>
              <w:pStyle w:val="2"/>
              <w:ind w:firstLine="0" w:firstLineChars="0"/>
              <w:rPr>
                <w:rFonts w:ascii="仿宋" w:hAnsi="仿宋" w:eastAsia="仿宋"/>
                <w:kern w:val="0"/>
                <w:sz w:val="28"/>
                <w:szCs w:val="28"/>
              </w:rPr>
            </w:pPr>
          </w:p>
        </w:tc>
      </w:tr>
    </w:tbl>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【备注】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1.</w:t>
      </w:r>
      <w:r>
        <w:rPr>
          <w:rFonts w:hint="eastAsia"/>
        </w:rPr>
        <w:t xml:space="preserve"> </w:t>
      </w:r>
      <w:r>
        <w:rPr>
          <w:rFonts w:hint="eastAsia" w:ascii="仿宋" w:hAnsi="仿宋" w:eastAsia="仿宋" w:cs="宋体"/>
          <w:kern w:val="0"/>
          <w:sz w:val="28"/>
          <w:szCs w:val="28"/>
        </w:rPr>
        <w:t>以《广州市医疗机构基本医疗服务项目价格（以最新版本为准）》为基准价（不向病人收费的由财政支付的项目以财政实际拨款为基准），如物价部门有新的定价目录则以新的为基准价，对本项目所有检验内容提供统一、唯一的折扣率报价，报价应包括各种人力成本、货物成本、资料费、服务费、税费、物流服务、标本采集试管、保存装置及合同实施过程中的所有费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对本项目进行整体报价，本项目响应折扣率应为唯一、确定的，有效响应折扣率为0.00%～100.00%，以百分比表示，保留2位小数。</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3</w:t>
      </w:r>
      <w:r>
        <w:rPr>
          <w:rFonts w:ascii="仿宋" w:hAnsi="仿宋" w:eastAsia="仿宋" w:cs="宋体"/>
          <w:kern w:val="0"/>
          <w:sz w:val="28"/>
          <w:szCs w:val="28"/>
        </w:rPr>
        <w:t>.</w:t>
      </w:r>
      <w:r>
        <w:rPr>
          <w:rFonts w:hint="eastAsia" w:ascii="仿宋" w:hAnsi="仿宋" w:eastAsia="仿宋" w:cs="宋体"/>
          <w:kern w:val="0"/>
          <w:sz w:val="28"/>
          <w:szCs w:val="28"/>
        </w:rPr>
        <w:t>如此表价格超出表4《2020年以来所递交的医院同类型外送检验项目的最低的成交价格记录（如有）》的价格达到1</w:t>
      </w:r>
      <w:r>
        <w:rPr>
          <w:rFonts w:ascii="仿宋" w:hAnsi="仿宋" w:eastAsia="仿宋" w:cs="宋体"/>
          <w:kern w:val="0"/>
          <w:sz w:val="28"/>
          <w:szCs w:val="28"/>
        </w:rPr>
        <w:t>0%</w:t>
      </w:r>
      <w:r>
        <w:rPr>
          <w:rFonts w:hint="eastAsia" w:ascii="仿宋" w:hAnsi="仿宋" w:eastAsia="仿宋" w:cs="宋体"/>
          <w:kern w:val="0"/>
          <w:sz w:val="28"/>
          <w:szCs w:val="28"/>
        </w:rPr>
        <w:t>或以上，请附上详细的情况说明。</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cs="宋体"/>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zgyNjc5MTk3ZTNkY2I4Y2E0MDMwMjg0NzRmOGMifQ=="/>
  </w:docVars>
  <w:rsids>
    <w:rsidRoot w:val="002D76D3"/>
    <w:rsid w:val="000027D9"/>
    <w:rsid w:val="00014B95"/>
    <w:rsid w:val="00036EF0"/>
    <w:rsid w:val="00075CA1"/>
    <w:rsid w:val="00080BBB"/>
    <w:rsid w:val="00087150"/>
    <w:rsid w:val="000B46D3"/>
    <w:rsid w:val="000C21AA"/>
    <w:rsid w:val="000C5F76"/>
    <w:rsid w:val="000D3B49"/>
    <w:rsid w:val="000E7759"/>
    <w:rsid w:val="00127590"/>
    <w:rsid w:val="0018359B"/>
    <w:rsid w:val="001915E2"/>
    <w:rsid w:val="0019268F"/>
    <w:rsid w:val="00246022"/>
    <w:rsid w:val="002D674D"/>
    <w:rsid w:val="002D76D3"/>
    <w:rsid w:val="002E6B19"/>
    <w:rsid w:val="003259A6"/>
    <w:rsid w:val="00336743"/>
    <w:rsid w:val="0039404F"/>
    <w:rsid w:val="00396397"/>
    <w:rsid w:val="003A6F11"/>
    <w:rsid w:val="003A6F23"/>
    <w:rsid w:val="003B56DD"/>
    <w:rsid w:val="003D0DBF"/>
    <w:rsid w:val="003E23FB"/>
    <w:rsid w:val="00413B1C"/>
    <w:rsid w:val="00417EE6"/>
    <w:rsid w:val="00463F59"/>
    <w:rsid w:val="004C0BD1"/>
    <w:rsid w:val="004D5FF9"/>
    <w:rsid w:val="004D693A"/>
    <w:rsid w:val="0050448C"/>
    <w:rsid w:val="00537A15"/>
    <w:rsid w:val="00565506"/>
    <w:rsid w:val="00586E8A"/>
    <w:rsid w:val="005B7674"/>
    <w:rsid w:val="005F20C9"/>
    <w:rsid w:val="00615649"/>
    <w:rsid w:val="00616A88"/>
    <w:rsid w:val="00641904"/>
    <w:rsid w:val="00652DEC"/>
    <w:rsid w:val="00653E24"/>
    <w:rsid w:val="006F6589"/>
    <w:rsid w:val="007248D9"/>
    <w:rsid w:val="00741F9A"/>
    <w:rsid w:val="00746EEA"/>
    <w:rsid w:val="007B335F"/>
    <w:rsid w:val="007F5540"/>
    <w:rsid w:val="007F6319"/>
    <w:rsid w:val="00800ABD"/>
    <w:rsid w:val="008028E7"/>
    <w:rsid w:val="008504F9"/>
    <w:rsid w:val="00855B37"/>
    <w:rsid w:val="00857F05"/>
    <w:rsid w:val="008614BE"/>
    <w:rsid w:val="00876809"/>
    <w:rsid w:val="008B0804"/>
    <w:rsid w:val="008B4092"/>
    <w:rsid w:val="008D0141"/>
    <w:rsid w:val="0092138A"/>
    <w:rsid w:val="00940D38"/>
    <w:rsid w:val="0095732A"/>
    <w:rsid w:val="009649ED"/>
    <w:rsid w:val="00997DD6"/>
    <w:rsid w:val="00A729D7"/>
    <w:rsid w:val="00A8651E"/>
    <w:rsid w:val="00A92293"/>
    <w:rsid w:val="00A94C3A"/>
    <w:rsid w:val="00A97E59"/>
    <w:rsid w:val="00AA0E30"/>
    <w:rsid w:val="00AC0B86"/>
    <w:rsid w:val="00B07110"/>
    <w:rsid w:val="00BB5683"/>
    <w:rsid w:val="00C9378C"/>
    <w:rsid w:val="00CC1FDC"/>
    <w:rsid w:val="00D33B62"/>
    <w:rsid w:val="00D563BF"/>
    <w:rsid w:val="00D6598D"/>
    <w:rsid w:val="00DA4682"/>
    <w:rsid w:val="00DD1A81"/>
    <w:rsid w:val="00DE5212"/>
    <w:rsid w:val="00E37991"/>
    <w:rsid w:val="00EA122A"/>
    <w:rsid w:val="00EB34FB"/>
    <w:rsid w:val="00EF1AD0"/>
    <w:rsid w:val="00F158B9"/>
    <w:rsid w:val="00F24E18"/>
    <w:rsid w:val="00F424FE"/>
    <w:rsid w:val="00F55524"/>
    <w:rsid w:val="00F779BD"/>
    <w:rsid w:val="00FC68AC"/>
    <w:rsid w:val="00FF6306"/>
    <w:rsid w:val="45070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14:ligatures w14:val="none"/>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uiPriority w:val="99"/>
    <w:pPr>
      <w:ind w:firstLine="420" w:firstLineChars="200"/>
    </w:pPr>
  </w:style>
  <w:style w:type="paragraph" w:styleId="3">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4">
    <w:name w:val="header"/>
    <w:basedOn w:val="1"/>
    <w:link w:val="8"/>
    <w:unhideWhenUsed/>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table" w:styleId="6">
    <w:name w:val="Table Grid"/>
    <w:basedOn w:val="5"/>
    <w:uiPriority w:val="99"/>
    <w:pPr>
      <w:widowControl w:val="0"/>
      <w:jc w:val="both"/>
    </w:pPr>
    <w:rPr>
      <w:rFonts w:ascii="Times New Roman" w:hAnsi="Times New Roman" w:eastAsia="Times New Roman"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99"/>
    <w:rPr>
      <w:sz w:val="18"/>
      <w:szCs w:val="18"/>
    </w:rPr>
  </w:style>
  <w:style w:type="character" w:customStyle="1" w:styleId="9">
    <w:name w:val="页脚 字符"/>
    <w:basedOn w:val="7"/>
    <w:link w:val="3"/>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809</Words>
  <Characters>4616</Characters>
  <Lines>38</Lines>
  <Paragraphs>10</Paragraphs>
  <TotalTime>290</TotalTime>
  <ScaleCrop>false</ScaleCrop>
  <LinksUpToDate>false</LinksUpToDate>
  <CharactersWithSpaces>5415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2023-08-16T02:44:00Z</dcterms:created>
  <dc:creator>Administrator</dc:creator>
  <cp:lastModifiedBy>远东</cp:lastModifiedBy>
  <dcterms:modified xsi:type="dcterms:W3CDTF">2024-01-22T09:24:34Z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73F499332FFD466A893FCC48C76C7D3A_12</vt:lpwstr>
  </property>
</Properties>
</file>